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840"/>
          <w:tab w:val="left" w:pos="1744" w:leader="none"/>
        </w:tabs>
        <w:jc w:val="center"/>
        <w:rPr>
          <w:color w:val="000000" w:themeColor="text1"/>
          <w:sz w:val="36"/>
          <w:szCs w:val="36"/>
        </w:rPr>
      </w:pPr>
      <w:r>
        <w:rPr>
          <w:color w:val="000000" w:themeColor="text1"/>
          <w:sz w:val="36"/>
          <w:szCs w:val="36"/>
        </w:rPr>
        <w:t>よくあるＱ＆Ａ・注意点</w:t>
      </w:r>
    </w:p>
    <w:p>
      <w:pPr>
        <w:pStyle w:val="Normal"/>
        <w:tabs>
          <w:tab w:val="clear" w:pos="840"/>
          <w:tab w:val="left" w:pos="1744" w:leader="none"/>
        </w:tabs>
        <w:rPr>
          <w:color w:val="000000" w:themeColor="text1"/>
        </w:rPr>
      </w:pPr>
      <w:r>
        <w:rPr>
          <w:color w:val="000000" w:themeColor="text1"/>
        </w:rPr>
      </w:r>
    </w:p>
    <w:p>
      <w:pPr>
        <w:pStyle w:val="Normal"/>
        <w:tabs>
          <w:tab w:val="clear" w:pos="840"/>
          <w:tab w:val="left" w:pos="1744" w:leader="none"/>
        </w:tabs>
        <w:rPr>
          <w:b/>
          <w:b/>
          <w:color w:val="000000" w:themeColor="text1"/>
          <w:sz w:val="32"/>
          <w:szCs w:val="32"/>
        </w:rPr>
      </w:pPr>
      <w:r>
        <w:rPr>
          <w:b/>
          <w:color w:val="000000" w:themeColor="text1"/>
          <w:sz w:val="32"/>
          <w:szCs w:val="32"/>
        </w:rPr>
        <w:t>（共通）</w:t>
      </w:r>
    </w:p>
    <w:p>
      <w:pPr>
        <w:pStyle w:val="Normal"/>
        <w:tabs>
          <w:tab w:val="clear" w:pos="840"/>
          <w:tab w:val="left" w:pos="1744" w:leader="none"/>
        </w:tabs>
        <w:rPr/>
      </w:pPr>
      <w:r>
        <w:rPr/>
        <w:t>Ｑ　県様式とあるが、県に提出し受付したものを出すのか？</w:t>
      </w:r>
    </w:p>
    <w:p>
      <w:pPr>
        <w:pStyle w:val="Normal"/>
        <w:tabs>
          <w:tab w:val="clear" w:pos="840"/>
          <w:tab w:val="left" w:pos="1744" w:leader="none"/>
        </w:tabs>
        <w:ind w:left="436" w:hanging="436"/>
        <w:rPr/>
      </w:pPr>
      <w:r>
        <w:rPr/>
        <w:t>Ａ　あくまでも県様式を流用して提出して頂くという表記です。</w:t>
      </w:r>
      <w:r>
        <w:rPr>
          <w:u w:val="double"/>
        </w:rPr>
        <w:t>県の受付をしていないもの</w:t>
      </w:r>
      <w:r>
        <w:rPr/>
        <w:t>を提出して下さい。また、宛名・件名等は全て嘉手納町長・嘉手納町に書き換えて下さい。（県様式の編集が困難な方は、嘉手納町</w:t>
      </w:r>
      <w:bookmarkStart w:id="0" w:name="_GoBack"/>
      <w:bookmarkEnd w:id="0"/>
      <w:r>
        <w:rPr/>
        <w:t>様式を利用して下さい）</w:t>
      </w:r>
    </w:p>
    <w:p>
      <w:pPr>
        <w:pStyle w:val="Normal"/>
        <w:tabs>
          <w:tab w:val="clear" w:pos="840"/>
          <w:tab w:val="left" w:pos="1744" w:leader="none"/>
        </w:tabs>
        <w:ind w:left="436" w:hanging="436"/>
        <w:rPr/>
      </w:pPr>
      <w:r>
        <w:rPr/>
      </w:r>
    </w:p>
    <w:p>
      <w:pPr>
        <w:pStyle w:val="Normal"/>
        <w:tabs>
          <w:tab w:val="clear" w:pos="840"/>
          <w:tab w:val="left" w:pos="1744" w:leader="none"/>
        </w:tabs>
        <w:ind w:left="436" w:hanging="436"/>
        <w:rPr/>
      </w:pPr>
      <w:r>
        <w:rPr/>
        <w:t>Ｑ　判断基準等は県に準じているのか？県に提出する要領でいいのか？</w:t>
      </w:r>
    </w:p>
    <w:p>
      <w:pPr>
        <w:pStyle w:val="Normal"/>
        <w:tabs>
          <w:tab w:val="clear" w:pos="840"/>
          <w:tab w:val="left" w:pos="1744" w:leader="none"/>
        </w:tabs>
        <w:ind w:left="436" w:hanging="436"/>
        <w:rPr/>
      </w:pPr>
      <w:r>
        <w:rPr/>
        <w:t>Ａ　県に準じています。Ｈ</w:t>
      </w:r>
      <w:r>
        <w:rPr/>
        <w:t>31</w:t>
      </w:r>
      <w:r>
        <w:rPr/>
        <w:t>・</w:t>
      </w:r>
      <w:r>
        <w:rPr/>
        <w:t>32</w:t>
      </w:r>
      <w:r>
        <w:rPr/>
        <w:t>年の入札参加時点で異なる基準は県内・県外業者の捉え方のみで申請可能な業種の基準や資料の確認方法は同じです。（但し、ファイルの色の指定等の提出方法に細かな差異はありますので確認のうえ提出して下さい）</w:t>
      </w:r>
    </w:p>
    <w:p>
      <w:pPr>
        <w:pStyle w:val="Normal"/>
        <w:tabs>
          <w:tab w:val="clear" w:pos="840"/>
          <w:tab w:val="left" w:pos="1744" w:leader="none"/>
        </w:tabs>
        <w:rPr>
          <w:color w:val="000000" w:themeColor="text1"/>
        </w:rPr>
      </w:pPr>
      <w:r>
        <w:rPr>
          <w:color w:val="000000" w:themeColor="text1"/>
        </w:rPr>
      </w:r>
    </w:p>
    <w:p>
      <w:pPr>
        <w:pStyle w:val="Normal"/>
        <w:tabs>
          <w:tab w:val="clear" w:pos="840"/>
          <w:tab w:val="left" w:pos="1744" w:leader="none"/>
        </w:tabs>
        <w:rPr>
          <w:color w:val="000000" w:themeColor="text1"/>
        </w:rPr>
      </w:pPr>
      <w:r>
        <w:rPr>
          <w:color w:val="000000" w:themeColor="text1"/>
        </w:rPr>
        <w:t>Ｑ　本社は県外にあるが、支社・営業所が沖縄県内にある場合は県内外どちらか？</w:t>
      </w:r>
    </w:p>
    <w:p>
      <w:pPr>
        <w:pStyle w:val="Normal"/>
        <w:tabs>
          <w:tab w:val="clear" w:pos="840"/>
          <w:tab w:val="left" w:pos="1744" w:leader="none"/>
        </w:tabs>
        <w:rPr>
          <w:color w:val="000000" w:themeColor="text1"/>
        </w:rPr>
      </w:pPr>
      <w:r>
        <w:rPr>
          <w:color w:val="000000" w:themeColor="text1"/>
        </w:rPr>
        <w:t>Ａ　本社の所在地が県外であれば県外業者となります。</w:t>
      </w:r>
    </w:p>
    <w:p>
      <w:pPr>
        <w:pStyle w:val="Normal"/>
        <w:tabs>
          <w:tab w:val="clear" w:pos="840"/>
          <w:tab w:val="left" w:pos="1744" w:leader="none"/>
        </w:tabs>
        <w:ind w:left="654" w:hanging="654"/>
        <w:rPr>
          <w:color w:val="000000" w:themeColor="text1"/>
        </w:rPr>
      </w:pPr>
      <w:r>
        <w:rPr>
          <w:color w:val="000000" w:themeColor="text1"/>
        </w:rPr>
        <w:t>　　（ただし、嘉手納町内に支社・営業所がある場合は、「支店・営業所等設置届」を提出してください。）</w:t>
      </w:r>
    </w:p>
    <w:p>
      <w:pPr>
        <w:pStyle w:val="Normal"/>
        <w:tabs>
          <w:tab w:val="clear" w:pos="840"/>
          <w:tab w:val="left" w:pos="1744" w:leader="none"/>
        </w:tabs>
        <w:ind w:left="654" w:hanging="654"/>
        <w:rPr>
          <w:color w:val="000000" w:themeColor="text1"/>
        </w:rPr>
      </w:pPr>
      <w:r>
        <w:rPr>
          <w:color w:val="000000" w:themeColor="text1"/>
        </w:rPr>
      </w:r>
    </w:p>
    <w:p>
      <w:pPr>
        <w:pStyle w:val="Normal"/>
        <w:tabs>
          <w:tab w:val="clear" w:pos="840"/>
          <w:tab w:val="left" w:pos="1744" w:leader="none"/>
        </w:tabs>
        <w:rPr/>
      </w:pPr>
      <w:r>
        <w:rPr/>
        <w:t>Ｑ　県外業者で県内に支店等がある場合、委任状は必要か？</w:t>
      </w:r>
    </w:p>
    <w:p>
      <w:pPr>
        <w:pStyle w:val="Normal"/>
        <w:tabs>
          <w:tab w:val="clear" w:pos="840"/>
          <w:tab w:val="left" w:pos="1744" w:leader="none"/>
        </w:tabs>
        <w:ind w:left="436" w:hanging="436"/>
        <w:rPr/>
      </w:pPr>
      <w:r>
        <w:rPr/>
        <w:t>Ａ　</w:t>
      </w:r>
      <w:r>
        <w:rPr/>
        <w:t>1</w:t>
      </w:r>
      <w:r>
        <w:rPr/>
        <w:t>番の申請書が県外住所・本社</w:t>
      </w:r>
      <w:r>
        <w:rPr/>
        <w:t>(</w:t>
      </w:r>
      <w:r>
        <w:rPr/>
        <w:t>店</w:t>
      </w:r>
      <w:r>
        <w:rPr/>
        <w:t>)</w:t>
      </w:r>
      <w:r>
        <w:rPr/>
        <w:t>代表者で申請する際は不要です。もし、支社</w:t>
      </w:r>
      <w:r>
        <w:rPr/>
        <w:t>(</w:t>
      </w:r>
      <w:r>
        <w:rPr/>
        <w:t>店</w:t>
      </w:r>
      <w:r>
        <w:rPr/>
        <w:t>)</w:t>
      </w:r>
      <w:r>
        <w:rPr/>
        <w:t>名・所長名等、本社の情報と異なるもので提出するのであれば委任状は必要です。　　</w:t>
      </w:r>
    </w:p>
    <w:p>
      <w:pPr>
        <w:pStyle w:val="Normal"/>
        <w:tabs>
          <w:tab w:val="clear" w:pos="840"/>
          <w:tab w:val="left" w:pos="1744" w:leader="none"/>
        </w:tabs>
        <w:rPr/>
      </w:pPr>
      <w:r>
        <w:rPr/>
      </w:r>
    </w:p>
    <w:p>
      <w:pPr>
        <w:pStyle w:val="Normal"/>
        <w:jc w:val="center"/>
        <w:rPr>
          <w:rFonts w:ascii="ＭＳ 明朝" w:hAnsi="ＭＳ 明朝"/>
        </w:rPr>
      </w:pPr>
      <w:r>
        <w:rPr/>
        <w:t>Ｑ　【</w:t>
      </w:r>
      <w:r>
        <w:rPr>
          <w:rFonts w:ascii="ＭＳ 明朝" w:hAnsi="ＭＳ 明朝"/>
        </w:rPr>
        <w:t>本社所在市町村の市町村税納税証明書「</w:t>
      </w:r>
      <w:r>
        <w:rPr>
          <w:rFonts w:ascii="ＭＳ 明朝" w:hAnsi="ＭＳ 明朝"/>
        </w:rPr>
        <w:t>*</w:t>
      </w:r>
      <w:r>
        <w:rPr>
          <w:rFonts w:ascii="ＭＳ 明朝" w:hAnsi="ＭＳ 明朝"/>
        </w:rPr>
        <w:t>業者名義で支払う税（特別徴収税を除く）」】</w:t>
      </w:r>
    </w:p>
    <w:p>
      <w:pPr>
        <w:pStyle w:val="Normal"/>
        <w:tabs>
          <w:tab w:val="clear" w:pos="840"/>
          <w:tab w:val="left" w:pos="1744" w:leader="none"/>
        </w:tabs>
        <w:rPr/>
      </w:pPr>
      <w:r>
        <w:rPr/>
        <w:t>　　とあるが、どの書類を出せば良いのか？</w:t>
      </w:r>
    </w:p>
    <w:p>
      <w:pPr>
        <w:pStyle w:val="Normal"/>
        <w:tabs>
          <w:tab w:val="clear" w:pos="840"/>
          <w:tab w:val="left" w:pos="1744" w:leader="none"/>
        </w:tabs>
        <w:ind w:left="436" w:hanging="436"/>
        <w:rPr/>
      </w:pPr>
      <w:r>
        <w:rPr/>
        <w:t>Ａ　滞納がないことが確認出来る行政発行の証明書であれば、構いません。滞納がないことの証明書は各市町村によって呼び名が異なります。（嘉手納町では「滞納無し証明書」、他の市町村では「完納証明書」・「全</w:t>
      </w:r>
      <w:r>
        <w:rPr>
          <w:color w:val="000000" w:themeColor="text1"/>
        </w:rPr>
        <w:t>納証明書」等の名称も使われていま</w:t>
      </w:r>
      <w:r>
        <w:rPr/>
        <w:t>す。）</w:t>
      </w:r>
    </w:p>
    <w:p>
      <w:pPr>
        <w:pStyle w:val="Normal"/>
        <w:tabs>
          <w:tab w:val="clear" w:pos="840"/>
          <w:tab w:val="left" w:pos="1744" w:leader="none"/>
        </w:tabs>
        <w:ind w:left="436" w:hanging="0"/>
        <w:rPr/>
      </w:pPr>
      <w:r>
        <w:rPr/>
        <w:t>税務課窓口で確認の上、提出して下さい。</w:t>
      </w:r>
    </w:p>
    <w:p>
      <w:pPr>
        <w:pStyle w:val="Normal"/>
        <w:tabs>
          <w:tab w:val="clear" w:pos="840"/>
          <w:tab w:val="left" w:pos="1744" w:leader="none"/>
        </w:tabs>
        <w:ind w:left="436" w:hanging="436"/>
        <w:rPr/>
      </w:pPr>
      <w:r>
        <w:rPr/>
      </w:r>
    </w:p>
    <w:p>
      <w:pPr>
        <w:pStyle w:val="Normal"/>
        <w:tabs>
          <w:tab w:val="clear" w:pos="840"/>
          <w:tab w:val="left" w:pos="1744" w:leader="none"/>
        </w:tabs>
        <w:rPr/>
      </w:pPr>
      <w:r>
        <w:rPr/>
        <w:t>Ｑ　様式</w:t>
      </w:r>
      <w:r>
        <w:rPr/>
        <w:t>1</w:t>
      </w:r>
      <w:r>
        <w:rPr/>
        <w:t>の代表者の押印は印鑑登録された物でなければならないのか？</w:t>
      </w:r>
    </w:p>
    <w:p>
      <w:pPr>
        <w:pStyle w:val="Normal"/>
        <w:tabs>
          <w:tab w:val="clear" w:pos="840"/>
          <w:tab w:val="left" w:pos="1744" w:leader="none"/>
        </w:tabs>
        <w:ind w:left="436" w:hanging="436"/>
        <w:rPr/>
      </w:pPr>
      <w:r>
        <w:rPr/>
        <w:t>Ａ　特に定めていません。各用途用の印鑑であっても代表者印であることが確認出来れば構いません。</w:t>
      </w:r>
    </w:p>
    <w:p>
      <w:pPr>
        <w:pStyle w:val="Normal"/>
        <w:tabs>
          <w:tab w:val="clear" w:pos="840"/>
          <w:tab w:val="left" w:pos="1744" w:leader="none"/>
        </w:tabs>
        <w:rPr/>
      </w:pPr>
      <w:r>
        <w:rPr/>
      </w:r>
    </w:p>
    <w:p>
      <w:pPr>
        <w:pStyle w:val="Normal"/>
        <w:rPr/>
      </w:pPr>
      <w:r>
        <w:rPr/>
        <w:t>Ｑ　ファイルの色は品番での指定等もあるのか？</w:t>
      </w:r>
    </w:p>
    <w:p>
      <w:pPr>
        <w:pStyle w:val="Normal"/>
        <w:tabs>
          <w:tab w:val="clear" w:pos="840"/>
          <w:tab w:val="left" w:pos="1744" w:leader="none"/>
        </w:tabs>
        <w:ind w:left="436" w:hanging="436"/>
        <w:rPr/>
      </w:pPr>
      <w:r>
        <w:rPr/>
        <w:t>Ａ　品番等での指定はありません。誰が見ても青・黄と判断出来る色でお願いします。</w:t>
      </w:r>
    </w:p>
    <w:p>
      <w:pPr>
        <w:pStyle w:val="Normal"/>
        <w:tabs>
          <w:tab w:val="clear" w:pos="840"/>
          <w:tab w:val="left" w:pos="1744" w:leader="none"/>
        </w:tabs>
        <w:ind w:left="436" w:hanging="436"/>
        <w:rPr/>
      </w:pPr>
      <w:r>
        <w:rPr/>
        <w:t>　　（建設の方は緑色を青とは捉えないのでご注意下さい）また、受付時にスタンプを押し、ボールペンでの記入がありますので</w:t>
      </w:r>
      <w:r>
        <w:rPr>
          <w:u w:val="double"/>
        </w:rPr>
        <w:t>紙製の物を</w:t>
      </w:r>
      <w:r>
        <w:rPr/>
        <w:t>使用して下さい。</w:t>
      </w:r>
    </w:p>
    <w:p>
      <w:pPr>
        <w:pStyle w:val="Normal"/>
        <w:tabs>
          <w:tab w:val="clear" w:pos="840"/>
          <w:tab w:val="left" w:pos="1744" w:leader="none"/>
        </w:tabs>
        <w:rPr/>
      </w:pPr>
      <w:r>
        <w:rPr/>
      </w:r>
    </w:p>
    <w:p>
      <w:pPr>
        <w:pStyle w:val="Normal"/>
        <w:tabs>
          <w:tab w:val="clear" w:pos="840"/>
          <w:tab w:val="left" w:pos="1744" w:leader="none"/>
        </w:tabs>
        <w:rPr/>
      </w:pPr>
      <w:r>
        <w:rPr/>
        <w:t>Ｑ　提出不要の項目があるが、インデックスの番号はどのように記入するのか？</w:t>
      </w:r>
    </w:p>
    <w:p>
      <w:pPr>
        <w:pStyle w:val="Normal"/>
        <w:ind w:left="436" w:hanging="436"/>
        <w:rPr/>
      </w:pPr>
      <w:r>
        <w:rPr/>
        <w:t>Ａ　提出不要の項目の番号は使用しないで下さい（仮に</w:t>
      </w:r>
      <w:r>
        <w:rPr/>
        <w:t>3</w:t>
      </w:r>
      <w:r>
        <w:rPr/>
        <w:t>番の書類が提出不要な場合、</w:t>
      </w:r>
      <w:r>
        <w:rPr/>
        <w:t>3</w:t>
      </w:r>
      <w:r>
        <w:rPr/>
        <w:t>番は使用せずに空けて、次の</w:t>
      </w:r>
      <w:r>
        <w:rPr/>
        <w:t>4</w:t>
      </w:r>
      <w:r>
        <w:rPr/>
        <w:t>番と記載します）</w:t>
      </w:r>
    </w:p>
    <w:p>
      <w:pPr>
        <w:pStyle w:val="Normal"/>
        <w:ind w:left="436" w:hanging="436"/>
        <w:rPr/>
      </w:pPr>
      <w:r>
        <w:rPr/>
      </w:r>
    </w:p>
    <w:p>
      <w:pPr>
        <w:pStyle w:val="Normal"/>
        <w:ind w:left="436" w:hanging="436"/>
        <w:rPr/>
      </w:pPr>
      <w:r>
        <w:rPr/>
        <w:t>Ｑ　しきり紙（間紙）とは？</w:t>
      </w:r>
    </w:p>
    <w:p>
      <w:pPr>
        <w:pStyle w:val="Normal"/>
        <w:ind w:left="436" w:hanging="436"/>
        <w:rPr/>
      </w:pPr>
      <w:r>
        <w:rPr/>
        <w:t>Ａ　書類と書類をしきる紙のことです。提出書類に直接貼らずに下記の赤丸のように白紙・又は色紙にインデックスを貼って下さい。（変更申請等があった際に、管理上必要な為。下記参照）</w:t>
      </w:r>
    </w:p>
    <w:p>
      <w:pPr>
        <w:pStyle w:val="Normal"/>
        <w:ind w:left="436" w:hanging="436"/>
        <w:rPr/>
      </w:pPr>
      <w:r>
        <w:rPr/>
        <mc:AlternateContent>
          <mc:Choice Requires="wps">
            <w:drawing>
              <wp:anchor behindDoc="0" distT="0" distB="0" distL="0" distR="0" simplePos="0" locked="0" layoutInCell="1" allowOverlap="1" relativeHeight="2">
                <wp:simplePos x="0" y="0"/>
                <wp:positionH relativeFrom="column">
                  <wp:posOffset>-34290</wp:posOffset>
                </wp:positionH>
                <wp:positionV relativeFrom="paragraph">
                  <wp:posOffset>103505</wp:posOffset>
                </wp:positionV>
                <wp:extent cx="425450" cy="447040"/>
                <wp:effectExtent l="0" t="0" r="13970" b="11430"/>
                <wp:wrapNone/>
                <wp:docPr id="1" name="ドーナツ 5"/>
                <a:graphic xmlns:a="http://schemas.openxmlformats.org/drawingml/2006/main">
                  <a:graphicData uri="http://schemas.microsoft.com/office/word/2010/wordprocessingShape">
                    <wps:wsp>
                      <wps:cNvSpPr/>
                      <wps:spPr>
                        <a:xfrm>
                          <a:off x="0" y="0"/>
                          <a:ext cx="424800" cy="446400"/>
                        </a:xfrm>
                        <a:prstGeom prst="donut">
                          <a:avLst>
                            <a:gd name="adj" fmla="val 8812"/>
                          </a:avLst>
                        </a:prstGeom>
                        <a:solidFill>
                          <a:srgbClr val="ff0000"/>
                        </a:solidFill>
                        <a:ln>
                          <a:solidFill>
                            <a:srgbClr val="ff0000"/>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type id="shapetype_23" coordsize="21600,21600" o:spt="23" adj="5400" path="m,10800qy@9@10qx@11@12qy@13@14qx@15@16xm@0,10800qy@17@18qx@19@20qy@21@22qx@23@24xe">
                <v:stroke joinstyle="miter"/>
                <v:formulas>
                  <v:f eqn="val #0"/>
                  <v:f eqn="sum 10800 0 @0"/>
                  <v:f eqn="sumangle 0 45 0"/>
                  <v:f eqn="cos 10800 @2"/>
                  <v:f eqn="sin 10800 @2"/>
                  <v:f eqn="sum 10800 0 @3"/>
                  <v:f eqn="sum 10800 @3 0"/>
                  <v:f eqn="sum 10800 0 @4"/>
                  <v:f eqn="sum 10800 @4 0"/>
                  <v:f eqn="sum 10800 0 0"/>
                  <v:f eqn="sum 0 10800 10800"/>
                  <v:f eqn="sum 10800 @9 0"/>
                  <v:f eqn="sum 10800 @10 0"/>
                  <v:f eqn="sum 0 @11 10800"/>
                  <v:f eqn="sum 10800 @12 0"/>
                  <v:f eqn="sum 0 @13 10800"/>
                  <v:f eqn="sum 0 @14 10800"/>
                  <v:f eqn="sum @1 @0 0"/>
                  <v:f eqn="sum @1 10800 0"/>
                  <v:f eqn="sum @1 @17 0"/>
                  <v:f eqn="sum 0 @18 @1"/>
                  <v:f eqn="sum 0 @19 @1"/>
                  <v:f eqn="sum 0 @20 @1"/>
                  <v:f eqn="sum 0 @21 @1"/>
                  <v:f eqn="sum @1 @22 0"/>
                </v:formulas>
                <v:path gradientshapeok="t" o:connecttype="rect" textboxrect="@5,@7,@6,@8"/>
                <v:handles>
                  <v:h position="@0,10800"/>
                </v:handles>
              </v:shapetype>
              <v:shape id="shape_0" ID="ドーナツ 5" fillcolor="red" stroked="t" style="position:absolute;margin-left:-2.7pt;margin-top:8.15pt;width:33.4pt;height:35.1pt" type="shapetype_23">
                <w10:wrap type="none"/>
                <v:fill o:detectmouseclick="t" type="solid" color2="aqua"/>
                <v:stroke color="red" weight="25560" joinstyle="round" endcap="flat"/>
              </v:shape>
            </w:pict>
          </mc:Fallback>
        </mc:AlternateContent>
        <mc:AlternateContent>
          <mc:Choice Requires="wps">
            <w:drawing>
              <wp:anchor behindDoc="0" distT="0" distB="0" distL="0" distR="0" simplePos="0" locked="0" layoutInCell="1" allowOverlap="1" relativeHeight="3">
                <wp:simplePos x="0" y="0"/>
                <wp:positionH relativeFrom="column">
                  <wp:posOffset>2423795</wp:posOffset>
                </wp:positionH>
                <wp:positionV relativeFrom="paragraph">
                  <wp:posOffset>117475</wp:posOffset>
                </wp:positionV>
                <wp:extent cx="462280" cy="374015"/>
                <wp:effectExtent l="0" t="0" r="0" b="0"/>
                <wp:wrapNone/>
                <wp:docPr id="2" name="乗算記号 6"/>
                <a:graphic xmlns:a="http://schemas.openxmlformats.org/drawingml/2006/main">
                  <a:graphicData uri="http://schemas.microsoft.com/office/word/2010/wordprocessingShape">
                    <wps:wsp>
                      <wps:cNvSpPr/>
                      <wps:spPr>
                        <a:xfrm>
                          <a:off x="0" y="0"/>
                          <a:ext cx="461520" cy="373320"/>
                        </a:xfrm>
                        <a:prstGeom prst="mathMultiply">
                          <a:avLst>
                            <a:gd name="adj1" fmla="val 23520"/>
                          </a:avLst>
                        </a:prstGeom>
                        <a:solidFill>
                          <a:schemeClr val="tx1"/>
                        </a:solidFill>
                        <a:ln>
                          <a:solidFill>
                            <a:schemeClr val="tx1"/>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mc:Fallback>
        </mc:AlternateContent>
      </w:r>
    </w:p>
    <w:p>
      <w:pPr>
        <w:pStyle w:val="Normal"/>
        <w:ind w:left="436" w:hanging="436"/>
        <w:rPr/>
      </w:pPr>
      <w:r>
        <w:rPr/>
        <mc:AlternateContent>
          <mc:Choice Requires="wps">
            <w:drawing>
              <wp:inline distT="0" distB="0" distL="0" distR="0">
                <wp:extent cx="2680970" cy="2011045"/>
                <wp:effectExtent l="0" t="7938" r="0" b="0"/>
                <wp:docPr id="3" name="IMG_0815.JPG"/>
                <a:graphic xmlns:a="http://schemas.openxmlformats.org/drawingml/2006/main">
                  <a:graphicData uri="http://schemas.openxmlformats.org/drawingml/2006/picture">
                    <pic:pic xmlns:pic="http://schemas.openxmlformats.org/drawingml/2006/picture">
                      <pic:nvPicPr>
                        <pic:cNvPr id="0" name="IMG_0815.JPG" descr=""/>
                        <pic:cNvPicPr/>
                      </pic:nvPicPr>
                      <pic:blipFill>
                        <a:blip r:embed="rId2"/>
                        <a:stretch/>
                      </pic:blipFill>
                      <pic:spPr>
                        <a:xfrm rot="5400000">
                          <a:off x="0" y="0"/>
                          <a:ext cx="2680200" cy="2010240"/>
                        </a:xfrm>
                        <a:prstGeom prst="rect">
                          <a:avLst/>
                        </a:prstGeom>
                        <a:ln>
                          <a:noFill/>
                        </a:ln>
                      </pic:spPr>
                    </pic:pic>
                  </a:graphicData>
                </a:graphic>
              </wp:inline>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G_0815.JPG" stroked="f" style="position:absolute;margin-left:-26.35pt;margin-top:-184.75pt;width:211pt;height:158.25pt;rotation:90;mso-position-vertical:top" type="shapetype_75">
                <v:imagedata r:id="rId2" o:detectmouseclick="t"/>
                <w10:wrap type="none"/>
                <v:stroke color="#3465a4" joinstyle="round" endcap="flat"/>
              </v:shape>
            </w:pict>
          </mc:Fallback>
        </mc:AlternateContent>
      </w:r>
      <w:r>
        <w:rPr/>
        <w:t>　　　</w:t>
      </w:r>
      <w:r>
        <w:rPr/>
        <w:drawing>
          <wp:inline distT="0" distB="0" distL="0" distR="0">
            <wp:extent cx="2038985" cy="2719070"/>
            <wp:effectExtent l="0" t="0" r="0" b="0"/>
            <wp:docPr id="4" name="図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
                    <pic:cNvPicPr>
                      <a:picLocks noChangeAspect="1" noChangeArrowheads="1"/>
                    </pic:cNvPicPr>
                  </pic:nvPicPr>
                  <pic:blipFill>
                    <a:blip r:embed="rId3"/>
                    <a:stretch>
                      <a:fillRect/>
                    </a:stretch>
                  </pic:blipFill>
                  <pic:spPr bwMode="auto">
                    <a:xfrm>
                      <a:off x="0" y="0"/>
                      <a:ext cx="2038985" cy="2719070"/>
                    </a:xfrm>
                    <a:prstGeom prst="rect">
                      <a:avLst/>
                    </a:prstGeom>
                  </pic:spPr>
                </pic:pic>
              </a:graphicData>
            </a:graphic>
          </wp:inline>
        </w:drawing>
      </w:r>
      <w:r>
        <w:rPr/>
        <w:t>　</w:t>
      </w:r>
    </w:p>
    <w:p>
      <w:pPr>
        <w:pStyle w:val="Normal"/>
        <w:ind w:left="436" w:hanging="436"/>
        <w:rPr/>
      </w:pPr>
      <w:r>
        <w:rPr/>
        <w:t>　</w:t>
      </w:r>
    </w:p>
    <w:p>
      <w:pPr>
        <w:pStyle w:val="Normal"/>
        <w:tabs>
          <w:tab w:val="clear" w:pos="840"/>
          <w:tab w:val="left" w:pos="1744" w:leader="none"/>
        </w:tabs>
        <w:rPr/>
      </w:pPr>
      <w:r>
        <w:rPr/>
        <w:t>Ｑ　行政書士等の者が、複数の会社を受付する際は返信用の封筒は</w:t>
      </w:r>
      <w:r>
        <w:rPr/>
        <w:t>1</w:t>
      </w:r>
      <w:r>
        <w:rPr/>
        <w:t>つでも構わないか？</w:t>
      </w:r>
    </w:p>
    <w:p>
      <w:pPr>
        <w:pStyle w:val="Normal"/>
        <w:tabs>
          <w:tab w:val="clear" w:pos="840"/>
          <w:tab w:val="left" w:pos="1744" w:leader="none"/>
        </w:tabs>
        <w:ind w:left="436" w:hanging="436"/>
        <w:rPr/>
      </w:pPr>
      <w:r>
        <w:rPr/>
        <w:t>Ａ　合格通知用の返信用封筒は必ず合格社分の数を用意して下さい。但し、受付を郵送にて複数の会社を申請する際は、受付用の返信用封筒を</w:t>
      </w:r>
      <w:r>
        <w:rPr/>
        <w:t>1</w:t>
      </w:r>
      <w:r>
        <w:rPr/>
        <w:t>つにすることは可能です。</w:t>
      </w:r>
    </w:p>
    <w:p>
      <w:pPr>
        <w:pStyle w:val="Normal"/>
        <w:tabs>
          <w:tab w:val="clear" w:pos="840"/>
          <w:tab w:val="left" w:pos="1744" w:leader="none"/>
        </w:tabs>
        <w:rPr/>
      </w:pPr>
      <w:r>
        <w:rPr/>
      </w:r>
    </w:p>
    <w:p>
      <w:pPr>
        <w:pStyle w:val="Normal"/>
        <w:tabs>
          <w:tab w:val="clear" w:pos="840"/>
          <w:tab w:val="left" w:pos="1744" w:leader="none"/>
        </w:tabs>
        <w:rPr/>
      </w:pPr>
      <w:r>
        <w:rPr/>
        <w:t>Ｑ　営業開始日は、どの日になるのか？</w:t>
      </w:r>
    </w:p>
    <w:p>
      <w:pPr>
        <w:pStyle w:val="Normal"/>
        <w:tabs>
          <w:tab w:val="clear" w:pos="840"/>
          <w:tab w:val="left" w:pos="1744" w:leader="none"/>
        </w:tabs>
        <w:rPr/>
      </w:pPr>
      <w:r>
        <w:rPr/>
        <w:t>Ａ　登記簿謄本に記載される「会社成立の年月日」にて確認します。受付日最終日時点で</w:t>
      </w:r>
      <w:r>
        <w:rPr/>
        <w:t>1</w:t>
      </w:r>
      <w:r>
        <w:rPr/>
        <w:t>年経過</w:t>
      </w:r>
    </w:p>
    <w:p>
      <w:pPr>
        <w:pStyle w:val="Normal"/>
        <w:tabs>
          <w:tab w:val="clear" w:pos="840"/>
          <w:tab w:val="left" w:pos="1744" w:leader="none"/>
        </w:tabs>
        <w:ind w:left="436" w:hanging="436"/>
        <w:rPr/>
      </w:pPr>
      <w:r>
        <w:rPr/>
        <w:t>　　していなければなりません。（受付期間の</w:t>
      </w:r>
      <w:r>
        <w:rPr/>
        <w:t>2</w:t>
      </w:r>
      <w:r>
        <w:rPr/>
        <w:t>月中に</w:t>
      </w:r>
      <w:r>
        <w:rPr/>
        <w:t>1</w:t>
      </w:r>
      <w:r>
        <w:rPr/>
        <w:t>年を経過するのであれば、経過前に提出しても大丈夫です。）</w:t>
      </w:r>
    </w:p>
    <w:p>
      <w:pPr>
        <w:pStyle w:val="Normal"/>
        <w:tabs>
          <w:tab w:val="clear" w:pos="840"/>
          <w:tab w:val="left" w:pos="1744" w:leader="none"/>
        </w:tabs>
        <w:ind w:firstLine="436"/>
        <w:rPr/>
      </w:pPr>
      <w:r>
        <w:rPr/>
        <w:t>【例：最終受付日が令和</w:t>
      </w:r>
      <w:r>
        <w:rPr/>
        <w:t>2</w:t>
      </w:r>
      <w:r>
        <w:rPr/>
        <w:t>年</w:t>
      </w:r>
      <w:r>
        <w:rPr/>
        <w:t>2</w:t>
      </w:r>
      <w:r>
        <w:rPr/>
        <w:t>月</w:t>
      </w:r>
      <w:r>
        <w:rPr/>
        <w:t>26</w:t>
      </w:r>
      <w:r>
        <w:rPr/>
        <w:t>日→○、令和</w:t>
      </w:r>
      <w:r>
        <w:rPr/>
        <w:t>2</w:t>
      </w:r>
      <w:r>
        <w:rPr/>
        <w:t>年</w:t>
      </w:r>
      <w:r>
        <w:rPr/>
        <w:t>2</w:t>
      </w:r>
      <w:r>
        <w:rPr/>
        <w:t>月</w:t>
      </w:r>
      <w:r>
        <w:rPr/>
        <w:t>27</w:t>
      </w:r>
      <w:r>
        <w:rPr/>
        <w:t>日→</w:t>
      </w:r>
      <w:r>
        <w:rPr/>
        <w:t>×</w:t>
      </w:r>
      <w:r>
        <w:rPr/>
        <w:t>】</w:t>
      </w:r>
    </w:p>
    <w:p>
      <w:pPr>
        <w:pStyle w:val="Normal"/>
        <w:tabs>
          <w:tab w:val="clear" w:pos="840"/>
          <w:tab w:val="left" w:pos="1744" w:leader="none"/>
        </w:tabs>
        <w:rPr/>
      </w:pPr>
      <w:r>
        <w:rPr/>
      </w:r>
    </w:p>
    <w:p>
      <w:pPr>
        <w:pStyle w:val="Normal"/>
        <w:tabs>
          <w:tab w:val="clear" w:pos="840"/>
          <w:tab w:val="left" w:pos="1744" w:leader="none"/>
        </w:tabs>
        <w:rPr/>
      </w:pPr>
      <w:r>
        <w:rPr/>
      </w:r>
    </w:p>
    <w:p>
      <w:pPr>
        <w:pStyle w:val="Normal"/>
        <w:tabs>
          <w:tab w:val="clear" w:pos="840"/>
          <w:tab w:val="left" w:pos="1744" w:leader="none"/>
        </w:tabs>
        <w:rPr/>
      </w:pPr>
      <w:r>
        <w:rPr/>
      </w:r>
    </w:p>
    <w:p>
      <w:pPr>
        <w:pStyle w:val="Normal"/>
        <w:tabs>
          <w:tab w:val="clear" w:pos="840"/>
          <w:tab w:val="left" w:pos="1744" w:leader="none"/>
        </w:tabs>
        <w:rPr/>
      </w:pPr>
      <w:r>
        <w:rPr/>
      </w:r>
    </w:p>
    <w:p>
      <w:pPr>
        <w:pStyle w:val="Normal"/>
        <w:tabs>
          <w:tab w:val="clear" w:pos="840"/>
          <w:tab w:val="left" w:pos="1744" w:leader="none"/>
        </w:tabs>
        <w:rPr/>
      </w:pPr>
      <w:r>
        <w:rPr/>
      </w:r>
    </w:p>
    <w:p>
      <w:pPr>
        <w:pStyle w:val="Normal"/>
        <w:tabs>
          <w:tab w:val="clear" w:pos="840"/>
          <w:tab w:val="left" w:pos="1744" w:leader="none"/>
        </w:tabs>
        <w:rPr>
          <w:b/>
          <w:b/>
          <w:sz w:val="32"/>
          <w:szCs w:val="32"/>
        </w:rPr>
      </w:pPr>
      <w:r>
        <w:rPr>
          <w:b/>
          <w:sz w:val="32"/>
          <w:szCs w:val="32"/>
        </w:rPr>
        <w:t>（建設）</w:t>
      </w:r>
    </w:p>
    <w:p>
      <w:pPr>
        <w:pStyle w:val="Normal"/>
        <w:tabs>
          <w:tab w:val="clear" w:pos="840"/>
          <w:tab w:val="left" w:pos="1744" w:leader="none"/>
        </w:tabs>
        <w:ind w:left="436" w:hanging="436"/>
        <w:rPr/>
      </w:pPr>
      <w:r>
        <w:rPr/>
        <w:t>Ｑ　設立し間も無い為、</w:t>
      </w:r>
      <w:r>
        <w:rPr>
          <w:rFonts w:ascii="ＭＳ 明朝" w:hAnsi="ＭＳ 明朝"/>
        </w:rPr>
        <w:t>経営事項審査結果通知書の年間平均</w:t>
      </w:r>
      <w:r>
        <w:rPr>
          <w:rFonts w:ascii="ＭＳ 明朝" w:hAnsi="ＭＳ 明朝"/>
        </w:rPr>
        <w:t>(2</w:t>
      </w:r>
      <w:r>
        <w:rPr>
          <w:rFonts w:ascii="ＭＳ 明朝" w:hAnsi="ＭＳ 明朝"/>
        </w:rPr>
        <w:t>年又は</w:t>
      </w:r>
      <w:r>
        <w:rPr>
          <w:rFonts w:ascii="ＭＳ 明朝" w:hAnsi="ＭＳ 明朝"/>
        </w:rPr>
        <w:t>3</w:t>
      </w:r>
      <w:r>
        <w:rPr>
          <w:rFonts w:ascii="ＭＳ 明朝" w:hAnsi="ＭＳ 明朝"/>
        </w:rPr>
        <w:t>年</w:t>
      </w:r>
      <w:r>
        <w:rPr>
          <w:rFonts w:ascii="ＭＳ 明朝" w:hAnsi="ＭＳ 明朝"/>
        </w:rPr>
        <w:t>)</w:t>
      </w:r>
      <w:r>
        <w:rPr>
          <w:rFonts w:ascii="ＭＳ 明朝" w:hAnsi="ＭＳ 明朝"/>
        </w:rPr>
        <w:t>完成工事高に反映されていないが、</w:t>
      </w:r>
      <w:r>
        <w:rPr/>
        <w:t>実績としてはあるので申請出来ないか？</w:t>
      </w:r>
    </w:p>
    <w:p>
      <w:pPr>
        <w:pStyle w:val="Normal"/>
        <w:tabs>
          <w:tab w:val="clear" w:pos="840"/>
          <w:tab w:val="left" w:pos="1744" w:leader="none"/>
        </w:tabs>
        <w:ind w:left="436" w:hanging="436"/>
        <w:rPr/>
      </w:pPr>
      <w:r>
        <w:rPr/>
        <w:t>Ａ　</w:t>
      </w:r>
      <w:r>
        <w:rPr>
          <w:rFonts w:ascii="ＭＳ 明朝" w:hAnsi="ＭＳ 明朝"/>
        </w:rPr>
        <w:t>経営事項審査結果通知書の年間平均</w:t>
      </w:r>
      <w:r>
        <w:rPr>
          <w:rFonts w:ascii="ＭＳ 明朝" w:hAnsi="ＭＳ 明朝"/>
        </w:rPr>
        <w:t>(2</w:t>
      </w:r>
      <w:r>
        <w:rPr>
          <w:rFonts w:ascii="ＭＳ 明朝" w:hAnsi="ＭＳ 明朝"/>
        </w:rPr>
        <w:t>年又は</w:t>
      </w:r>
      <w:r>
        <w:rPr>
          <w:rFonts w:ascii="ＭＳ 明朝" w:hAnsi="ＭＳ 明朝"/>
        </w:rPr>
        <w:t>3</w:t>
      </w:r>
      <w:r>
        <w:rPr>
          <w:rFonts w:ascii="ＭＳ 明朝" w:hAnsi="ＭＳ 明朝"/>
        </w:rPr>
        <w:t>年</w:t>
      </w:r>
      <w:r>
        <w:rPr>
          <w:rFonts w:ascii="ＭＳ 明朝" w:hAnsi="ＭＳ 明朝"/>
        </w:rPr>
        <w:t>)</w:t>
      </w:r>
      <w:r>
        <w:rPr>
          <w:rFonts w:ascii="ＭＳ 明朝" w:hAnsi="ＭＳ 明朝"/>
        </w:rPr>
        <w:t>完成工事高にて実績が確認出来なければ、申請出来ません。</w:t>
      </w:r>
    </w:p>
    <w:p>
      <w:pPr>
        <w:pStyle w:val="Normal"/>
        <w:rPr/>
      </w:pPr>
      <w:r>
        <w:rPr/>
      </w:r>
    </w:p>
    <w:p>
      <w:pPr>
        <w:pStyle w:val="Normal"/>
        <w:rPr/>
      </w:pPr>
      <w:r>
        <w:rPr/>
        <w:t>Ｑ　合格通知を受け取った後に、変更届での申請業種の追加は可能か？</w:t>
      </w:r>
    </w:p>
    <w:p>
      <w:pPr>
        <w:pStyle w:val="Normal"/>
        <w:ind w:left="436" w:hanging="436"/>
        <w:rPr>
          <w:rFonts w:ascii="ＭＳ 明朝" w:hAnsi="ＭＳ 明朝"/>
        </w:rPr>
      </w:pPr>
      <w:r>
        <w:rPr/>
        <w:t>Ａ　</w:t>
      </w:r>
      <w:r>
        <w:rPr>
          <w:rFonts w:ascii="ＭＳ 明朝" w:hAnsi="ＭＳ 明朝"/>
        </w:rPr>
        <w:t>経営事項審査結果通知書にて、年間平均</w:t>
      </w:r>
      <w:r>
        <w:rPr>
          <w:rFonts w:ascii="ＭＳ 明朝" w:hAnsi="ＭＳ 明朝"/>
        </w:rPr>
        <w:t>(2</w:t>
      </w:r>
      <w:r>
        <w:rPr>
          <w:rFonts w:ascii="ＭＳ 明朝" w:hAnsi="ＭＳ 明朝"/>
        </w:rPr>
        <w:t>年又は</w:t>
      </w:r>
      <w:r>
        <w:rPr>
          <w:rFonts w:ascii="ＭＳ 明朝" w:hAnsi="ＭＳ 明朝"/>
        </w:rPr>
        <w:t>3</w:t>
      </w:r>
      <w:r>
        <w:rPr>
          <w:rFonts w:ascii="ＭＳ 明朝" w:hAnsi="ＭＳ 明朝"/>
        </w:rPr>
        <w:t>年</w:t>
      </w:r>
      <w:r>
        <w:rPr>
          <w:rFonts w:ascii="ＭＳ 明朝" w:hAnsi="ＭＳ 明朝"/>
        </w:rPr>
        <w:t>)</w:t>
      </w:r>
      <w:r>
        <w:rPr>
          <w:rFonts w:ascii="ＭＳ 明朝" w:hAnsi="ＭＳ 明朝"/>
        </w:rPr>
        <w:t>完成工事高の実績が確認出来れば可能です。（但し、土木工事業、建築工事業、電気工事業、管工事業、舗装工事業については、</w:t>
      </w:r>
      <w:r>
        <w:rPr>
          <w:rFonts w:ascii="ＭＳ 明朝" w:hAnsi="ＭＳ 明朝"/>
        </w:rPr>
        <w:t>500</w:t>
      </w:r>
      <w:r>
        <w:rPr>
          <w:rFonts w:ascii="ＭＳ 明朝" w:hAnsi="ＭＳ 明朝"/>
        </w:rPr>
        <w:t>万円以上であること。）</w:t>
      </w:r>
    </w:p>
    <w:p>
      <w:pPr>
        <w:pStyle w:val="Normal"/>
        <w:ind w:left="436" w:hanging="436"/>
        <w:rPr>
          <w:rFonts w:ascii="ＭＳ 明朝" w:hAnsi="ＭＳ 明朝"/>
        </w:rPr>
      </w:pPr>
      <w:r>
        <w:rPr>
          <w:rFonts w:ascii="ＭＳ 明朝" w:hAnsi="ＭＳ 明朝"/>
        </w:rPr>
      </w:r>
    </w:p>
    <w:p>
      <w:pPr>
        <w:pStyle w:val="Normal"/>
        <w:ind w:left="436" w:hanging="436"/>
        <w:rPr>
          <w:rFonts w:ascii="ＭＳ 明朝" w:hAnsi="ＭＳ 明朝"/>
        </w:rPr>
      </w:pPr>
      <w:r>
        <w:rPr/>
        <w:t>Ｑ　県外業者だが、</w:t>
      </w:r>
      <w:r>
        <w:rPr/>
        <w:t>12</w:t>
      </w:r>
      <w:r>
        <w:rPr/>
        <w:t>番の【</w:t>
      </w:r>
      <w:r>
        <w:rPr>
          <w:rFonts w:ascii="ＭＳ 明朝" w:hAnsi="ＭＳ 明朝"/>
        </w:rPr>
        <w:t>No.3</w:t>
      </w:r>
      <w:r>
        <w:rPr>
          <w:rFonts w:ascii="ＭＳ 明朝" w:hAnsi="ＭＳ 明朝"/>
        </w:rPr>
        <w:t>｢技術職員有資格者名簿｣</w:t>
      </w:r>
      <w:r>
        <w:rPr>
          <w:rFonts w:ascii="ＭＳ 明朝" w:hAnsi="ＭＳ 明朝"/>
        </w:rPr>
        <w:t>(</w:t>
      </w:r>
      <w:r>
        <w:rPr>
          <w:rFonts w:ascii="ＭＳ 明朝" w:hAnsi="ＭＳ 明朝"/>
        </w:rPr>
        <w:t>県様式</w:t>
      </w:r>
      <w:r>
        <w:rPr>
          <w:rFonts w:ascii="ＭＳ 明朝" w:hAnsi="ＭＳ 明朝"/>
        </w:rPr>
        <w:t>)</w:t>
      </w:r>
      <w:r>
        <w:rPr>
          <w:rFonts w:ascii="ＭＳ 明朝" w:hAnsi="ＭＳ 明朝"/>
        </w:rPr>
        <w:t>に記載のある技術職員の保有資格の合格証明書の写し又は免状の写し】　も不要か？</w:t>
      </w:r>
    </w:p>
    <w:p>
      <w:pPr>
        <w:pStyle w:val="Normal"/>
        <w:ind w:left="436" w:hanging="436"/>
        <w:rPr/>
      </w:pPr>
      <w:r>
        <w:rPr>
          <w:rFonts w:ascii="ＭＳ 明朝" w:hAnsi="ＭＳ 明朝"/>
        </w:rPr>
        <w:t>Ａ　県外業者であれば不要になります。</w:t>
      </w:r>
    </w:p>
    <w:p>
      <w:pPr>
        <w:pStyle w:val="Normal"/>
        <w:ind w:left="436" w:hanging="436"/>
        <w:rPr/>
      </w:pPr>
      <w:r>
        <w:rPr/>
      </w:r>
    </w:p>
    <w:sectPr>
      <w:headerReference w:type="default" r:id="rId4"/>
      <w:footerReference w:type="first" r:id="rId5"/>
      <w:type w:val="nextPage"/>
      <w:pgSz w:w="11906" w:h="16838"/>
      <w:pgMar w:left="1134" w:right="1134" w:header="851" w:top="908" w:footer="0" w:bottom="0" w:gutter="0"/>
      <w:pgNumType w:start="1" w:fmt="decimal"/>
      <w:formProt w:val="false"/>
      <w:titlePg/>
      <w:textDirection w:val="lrTb"/>
      <w:docGrid w:type="linesAndChars" w:linePitch="38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roman"/>
    <w:pitch w:val="variable"/>
  </w:font>
  <w:font w:name="ＭＳ 明朝">
    <w:charset w:val="80"/>
    <w:family w:val="roman"/>
    <w:pitch w:val="variable"/>
  </w:font>
  <w:font w:name="Times New Roman">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535219258"/>
    </w:sdtPr>
    <w:sdtContent>
      <w:p>
        <w:pPr>
          <w:pStyle w:val="Style24"/>
          <w:jc w:val="center"/>
          <w:rPr/>
        </w:pPr>
        <w:r>
          <w:rPr/>
          <w:fldChar w:fldCharType="begin"/>
        </w:r>
        <w:r>
          <w:rPr/>
          <w:instrText> PAGE </w:instrText>
        </w:r>
        <w:r>
          <w:rPr/>
          <w:fldChar w:fldCharType="separate"/>
        </w:r>
        <w:r>
          <w:rPr/>
          <w:t>1</w:t>
        </w:r>
        <w:r>
          <w:rPr/>
          <w:fldChar w:fldCharType="end"/>
        </w:r>
      </w:p>
    </w:sdtContent>
  </w:sdt>
  <w:p>
    <w:pPr>
      <w:pStyle w:val="Style24"/>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rPr/>
    </w:pPr>
    <w:r>
      <w:rPr>
        <w:rFonts w:ascii="Times New Roman" w:hAnsi="Times New Roman"/>
        <w:kern w:val="0"/>
        <w:szCs w:val="21"/>
      </w:rPr>
      <w:t xml:space="preserve"> </w:t>
    </w:r>
  </w:p>
</w:hdr>
</file>

<file path=word/settings.xml><?xml version="1.0" encoding="utf-8"?>
<w:settings xmlns:w="http://schemas.openxmlformats.org/wordprocessingml/2006/main">
  <w:zoom w:percent="120"/>
  <w:defaultTabStop w:val="840"/>
  <w:compat>
    <w:doNotExpandShiftReturn/>
  </w:compat>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 w:cs="ＭＳ 明朝" w:asciiTheme="minorHAnsi" w:cstheme="minorBidi" w:eastAsiaTheme="minorEastAsia" w:hAnsiTheme="minorHAnsi"/>
        <w:kern w:val="2"/>
        <w:szCs w:val="22"/>
        <w:lang w:val="en-US" w:eastAsia="ja-JP"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50e8e"/>
    <w:pPr>
      <w:widowControl w:val="false"/>
      <w:suppressAutoHyphens w:val="true"/>
      <w:bidi w:val="0"/>
      <w:spacing w:before="0" w:after="0"/>
      <w:jc w:val="both"/>
    </w:pPr>
    <w:rPr>
      <w:rFonts w:ascii="Century" w:hAnsi="Century" w:eastAsia="" w:cs="Times New Roman" w:asciiTheme="minorHAnsi" w:eastAsiaTheme="minorEastAsia" w:hAnsiTheme="minorHAnsi"/>
      <w:color w:val="auto"/>
      <w:kern w:val="2"/>
      <w:sz w:val="24"/>
      <w:szCs w:val="24"/>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3"/>
    <w:qFormat/>
    <w:rsid w:val="00250e8e"/>
    <w:rPr>
      <w:rFonts w:ascii="Century" w:hAnsi="Century" w:eastAsia="ＭＳ 明朝" w:cs="Times New Roman"/>
      <w:sz w:val="24"/>
      <w:szCs w:val="24"/>
    </w:rPr>
  </w:style>
  <w:style w:type="character" w:styleId="Style15" w:customStyle="1">
    <w:name w:val="フッター (文字)"/>
    <w:basedOn w:val="DefaultParagraphFont"/>
    <w:link w:val="a5"/>
    <w:uiPriority w:val="99"/>
    <w:qFormat/>
    <w:rsid w:val="00250e8e"/>
    <w:rPr>
      <w:rFonts w:ascii="Century" w:hAnsi="Century" w:eastAsia="ＭＳ 明朝" w:cs="Times New Roman"/>
      <w:sz w:val="24"/>
      <w:szCs w:val="24"/>
    </w:rPr>
  </w:style>
  <w:style w:type="character" w:styleId="Pagenumber">
    <w:name w:val="page number"/>
    <w:basedOn w:val="DefaultParagraphFont"/>
    <w:qFormat/>
    <w:rsid w:val="00250e8e"/>
    <w:rPr/>
  </w:style>
  <w:style w:type="character" w:styleId="Style16" w:customStyle="1">
    <w:name w:val="吹き出し (文字)"/>
    <w:basedOn w:val="DefaultParagraphFont"/>
    <w:link w:val="a8"/>
    <w:uiPriority w:val="99"/>
    <w:semiHidden/>
    <w:qFormat/>
    <w:rsid w:val="00476774"/>
    <w:rPr>
      <w:rFonts w:ascii="Arial" w:hAnsi="Arial" w:eastAsia="" w:cs="ＭＳ ゴシック" w:asciiTheme="majorHAnsi" w:cstheme="majorBidi" w:eastAsiaTheme="majorEastAsia" w:hAnsiTheme="majorHAnsi"/>
      <w:sz w:val="18"/>
      <w:szCs w:val="18"/>
    </w:rPr>
  </w:style>
  <w:style w:type="paragraph" w:styleId="Style17">
    <w:name w:val="見出し"/>
    <w:basedOn w:val="Normal"/>
    <w:next w:val="Style18"/>
    <w:qFormat/>
    <w:pPr>
      <w:keepNext w:val="true"/>
      <w:spacing w:before="240" w:after="120"/>
    </w:pPr>
    <w:rPr>
      <w:rFonts w:ascii="Liberation Sans" w:hAnsi="Liberation Sans" w:eastAsia="游ゴシック" w:cs="Mang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索引"/>
    <w:basedOn w:val="Normal"/>
    <w:qFormat/>
    <w:pPr>
      <w:suppressLineNumbers/>
    </w:pPr>
    <w:rPr>
      <w:rFonts w:cs="Mangal"/>
    </w:rPr>
  </w:style>
  <w:style w:type="paragraph" w:styleId="Style22">
    <w:name w:val="ヘッダーとフッター"/>
    <w:basedOn w:val="Normal"/>
    <w:qFormat/>
    <w:pPr/>
    <w:rPr/>
  </w:style>
  <w:style w:type="paragraph" w:styleId="Style23">
    <w:name w:val="Header"/>
    <w:basedOn w:val="Normal"/>
    <w:link w:val="a4"/>
    <w:rsid w:val="00250e8e"/>
    <w:pPr>
      <w:tabs>
        <w:tab w:val="clear" w:pos="840"/>
        <w:tab w:val="center" w:pos="4252" w:leader="none"/>
        <w:tab w:val="right" w:pos="8504" w:leader="none"/>
      </w:tabs>
      <w:snapToGrid w:val="false"/>
    </w:pPr>
    <w:rPr/>
  </w:style>
  <w:style w:type="paragraph" w:styleId="Style24">
    <w:name w:val="Footer"/>
    <w:basedOn w:val="Normal"/>
    <w:link w:val="a6"/>
    <w:uiPriority w:val="99"/>
    <w:rsid w:val="00250e8e"/>
    <w:pPr>
      <w:tabs>
        <w:tab w:val="clear" w:pos="840"/>
        <w:tab w:val="center" w:pos="4252" w:leader="none"/>
        <w:tab w:val="right" w:pos="8504" w:leader="none"/>
      </w:tabs>
      <w:snapToGrid w:val="false"/>
    </w:pPr>
    <w:rPr/>
  </w:style>
  <w:style w:type="paragraph" w:styleId="BalloonText">
    <w:name w:val="Balloon Text"/>
    <w:basedOn w:val="Normal"/>
    <w:link w:val="a9"/>
    <w:uiPriority w:val="99"/>
    <w:semiHidden/>
    <w:unhideWhenUsed/>
    <w:qFormat/>
    <w:rsid w:val="00476774"/>
    <w:pPr/>
    <w:rPr>
      <w:rFonts w:ascii="Arial" w:hAnsi="Arial" w:eastAsia="" w:cs="ＭＳ ゴシック" w:asciiTheme="majorHAnsi" w:cstheme="majorBidi" w:eastAsiaTheme="majorEastAsia" w:hAnsiTheme="majorHAnsi"/>
      <w:sz w:val="18"/>
      <w:szCs w:val="18"/>
    </w:rPr>
  </w:style>
  <w:style w:type="paragraph" w:styleId="Revision">
    <w:name w:val="Revision"/>
    <w:uiPriority w:val="99"/>
    <w:semiHidden/>
    <w:qFormat/>
    <w:rsid w:val="00a92c7c"/>
    <w:pPr>
      <w:widowControl/>
      <w:suppressAutoHyphens w:val="true"/>
      <w:bidi w:val="0"/>
      <w:spacing w:before="0" w:after="0"/>
      <w:jc w:val="left"/>
    </w:pPr>
    <w:rPr>
      <w:rFonts w:ascii="Century" w:hAnsi="Century" w:eastAsia="" w:cs="Times New Roman" w:asciiTheme="minorHAnsi" w:eastAsiaTheme="minorEastAsia" w:hAnsiTheme="minorHAnsi"/>
      <w:color w:val="auto"/>
      <w:kern w:val="2"/>
      <w:sz w:val="24"/>
      <w:szCs w:val="24"/>
      <w:lang w:val="en-US" w:eastAsia="ja-JP"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FF9F8-38C7-4700-8071-C3A541A4F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Application>LibreOffice/6.4.7.2$Windows_X86_64 LibreOffice_project/639b8ac485750d5696d7590a72ef1b496725cfb5</Application>
  <Pages>3</Pages>
  <Words>1688</Words>
  <Characters>1703</Characters>
  <CharactersWithSpaces>1748</CharactersWithSpaces>
  <Paragraphs>41</Paragraphs>
  <Company>嘉手納町役場</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2017-01-28T05:20:00Z</dcterms:created>
  <dc:creator>金城 百合子</dc:creator>
  <dc:description/>
  <dc:language>ja-JP</dc:language>
  <cp:lastModifiedBy/>
  <dcterms:modified xsi:type="dcterms:W3CDTF">2020-12-23T11:54:57Z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嘉手納町役場</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